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E" w:rsidRDefault="0081556E">
      <w:r>
        <w:rPr>
          <w:rFonts w:ascii="Arial" w:hAnsi="Arial" w:cs="Arial"/>
          <w:color w:val="000000"/>
          <w:sz w:val="18"/>
          <w:szCs w:val="18"/>
        </w:rPr>
        <w:t>Ci mancava la “Peppone e Don Camillo” in chiave eugubina a decretare la fine</w:t>
      </w:r>
      <w:r>
        <w:rPr>
          <w:rFonts w:ascii="Arial" w:hAnsi="Arial" w:cs="Arial"/>
          <w:color w:val="000000"/>
          <w:sz w:val="18"/>
          <w:szCs w:val="18"/>
        </w:rPr>
        <w:br/>
        <w:t>di un confronto politico sui temi che stanno a cuore alla città, dallo</w:t>
      </w:r>
      <w:r>
        <w:rPr>
          <w:rFonts w:ascii="Arial" w:hAnsi="Arial" w:cs="Arial"/>
          <w:color w:val="000000"/>
          <w:sz w:val="18"/>
          <w:szCs w:val="18"/>
        </w:rPr>
        <w:br/>
        <w:t>sviluppo economico alle opportunità di lavoro, passando per il  possibile</w:t>
      </w:r>
      <w:r>
        <w:rPr>
          <w:rFonts w:ascii="Arial" w:hAnsi="Arial" w:cs="Arial"/>
          <w:color w:val="000000"/>
          <w:sz w:val="18"/>
          <w:szCs w:val="18"/>
        </w:rPr>
        <w:br/>
        <w:t>disastro ecologico-economico rappresentato dalla combustione dei rifiuti. Un</w:t>
      </w:r>
      <w:r>
        <w:rPr>
          <w:rFonts w:ascii="Arial" w:hAnsi="Arial" w:cs="Arial"/>
          <w:color w:val="000000"/>
          <w:sz w:val="18"/>
          <w:szCs w:val="18"/>
        </w:rPr>
        <w:br/>
        <w:t>valore imprescindibile è il rispetto delle idee altrui e della democrazia</w:t>
      </w:r>
      <w:r>
        <w:rPr>
          <w:rFonts w:ascii="Arial" w:hAnsi="Arial" w:cs="Arial"/>
          <w:color w:val="000000"/>
          <w:sz w:val="18"/>
          <w:szCs w:val="18"/>
        </w:rPr>
        <w:br/>
        <w:t>come strumento di pesatura della bontà delle proposte, ma per il bene che</w:t>
      </w:r>
      <w:r>
        <w:rPr>
          <w:rFonts w:ascii="Arial" w:hAnsi="Arial" w:cs="Arial"/>
          <w:color w:val="000000"/>
          <w:sz w:val="18"/>
          <w:szCs w:val="18"/>
        </w:rPr>
        <w:br/>
        <w:t>vogliamo a Gubbio, non siamo certo rassicurati dalle proposte degli altri</w:t>
      </w:r>
      <w:r>
        <w:rPr>
          <w:rFonts w:ascii="Arial" w:hAnsi="Arial" w:cs="Arial"/>
          <w:color w:val="000000"/>
          <w:sz w:val="18"/>
          <w:szCs w:val="18"/>
        </w:rPr>
        <w:br/>
        <w:t>progetti politici a noi concorrenti. Non basta la folgorazione sulla via di</w:t>
      </w:r>
      <w:r>
        <w:rPr>
          <w:rFonts w:ascii="Arial" w:hAnsi="Arial" w:cs="Arial"/>
          <w:color w:val="000000"/>
          <w:sz w:val="18"/>
          <w:szCs w:val="18"/>
        </w:rPr>
        <w:br/>
        <w:t>Damasco per salvarsi dalle conflittualità che caratterizzano la propria</w:t>
      </w:r>
      <w:r>
        <w:rPr>
          <w:rFonts w:ascii="Arial" w:hAnsi="Arial" w:cs="Arial"/>
          <w:color w:val="000000"/>
          <w:sz w:val="18"/>
          <w:szCs w:val="18"/>
        </w:rPr>
        <w:br/>
        <w:t>coalizione; non si è credibili candidandosi a guidare la città quando poco</w:t>
      </w:r>
      <w:r>
        <w:rPr>
          <w:rFonts w:ascii="Arial" w:hAnsi="Arial" w:cs="Arial"/>
          <w:color w:val="000000"/>
          <w:sz w:val="18"/>
          <w:szCs w:val="18"/>
        </w:rPr>
        <w:br/>
        <w:t>tempo prima la si è portata al commissariamento; non ci fidiamo di chi fa</w:t>
      </w:r>
      <w:r>
        <w:rPr>
          <w:rFonts w:ascii="Arial" w:hAnsi="Arial" w:cs="Arial"/>
          <w:color w:val="000000"/>
          <w:sz w:val="18"/>
          <w:szCs w:val="18"/>
        </w:rPr>
        <w:br/>
        <w:t>dell’inesperienza istituzionale un valore, nel momento</w:t>
      </w:r>
      <w:r>
        <w:rPr>
          <w:rFonts w:ascii="Arial" w:hAnsi="Arial" w:cs="Arial"/>
          <w:color w:val="000000"/>
          <w:sz w:val="18"/>
          <w:szCs w:val="18"/>
        </w:rPr>
        <w:br/>
        <w:t>economico-istituzionale più difficile; non crediamo che evocando il pericolo</w:t>
      </w:r>
      <w:r>
        <w:rPr>
          <w:rFonts w:ascii="Arial" w:hAnsi="Arial" w:cs="Arial"/>
          <w:color w:val="000000"/>
          <w:sz w:val="18"/>
          <w:szCs w:val="18"/>
        </w:rPr>
        <w:br/>
        <w:t>comunista come faceva Berlusconi venti anni fa, Gubbio possa avere un</w:t>
      </w:r>
      <w:r>
        <w:rPr>
          <w:rFonts w:ascii="Arial" w:hAnsi="Arial" w:cs="Arial"/>
          <w:color w:val="000000"/>
          <w:sz w:val="18"/>
          <w:szCs w:val="18"/>
        </w:rPr>
        <w:br/>
        <w:t>destino economico migliore di quello a cui lo stesso stava portando il</w:t>
      </w:r>
      <w:r>
        <w:rPr>
          <w:rFonts w:ascii="Arial" w:hAnsi="Arial" w:cs="Arial"/>
          <w:color w:val="000000"/>
          <w:sz w:val="18"/>
          <w:szCs w:val="18"/>
        </w:rPr>
        <w:br/>
        <w:t xml:space="preserve">paese. La coalizione a sostegno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Pavilio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Lupini parte invece da una</w:t>
      </w:r>
      <w:r>
        <w:rPr>
          <w:rFonts w:ascii="Arial" w:hAnsi="Arial" w:cs="Arial"/>
          <w:color w:val="000000"/>
          <w:sz w:val="18"/>
          <w:szCs w:val="18"/>
        </w:rPr>
        <w:br/>
        <w:t>esperienza concreta, quella di Provincia LIFE – Lavoro – Impresa –</w:t>
      </w:r>
      <w:r>
        <w:rPr>
          <w:rFonts w:ascii="Arial" w:hAnsi="Arial" w:cs="Arial"/>
          <w:color w:val="000000"/>
          <w:sz w:val="18"/>
          <w:szCs w:val="18"/>
        </w:rPr>
        <w:br/>
        <w:t>Formazione – Europa che come Vice Presidente della Provincia ed assessore</w:t>
      </w:r>
      <w:r>
        <w:rPr>
          <w:rFonts w:ascii="Arial" w:hAnsi="Arial" w:cs="Arial"/>
          <w:color w:val="000000"/>
          <w:sz w:val="18"/>
          <w:szCs w:val="18"/>
        </w:rPr>
        <w:br/>
        <w:t>alle Politiche del Lavoro ho ideato e contribuito a realizzare in questi</w:t>
      </w:r>
      <w:r>
        <w:rPr>
          <w:rFonts w:ascii="Arial" w:hAnsi="Arial" w:cs="Arial"/>
          <w:color w:val="000000"/>
          <w:sz w:val="18"/>
          <w:szCs w:val="18"/>
        </w:rPr>
        <w:br/>
        <w:t>anni. Oltre 150.000 avviamenti lavorativi all’anno, oltre un quarto dei</w:t>
      </w:r>
      <w:r>
        <w:rPr>
          <w:rFonts w:ascii="Arial" w:hAnsi="Arial" w:cs="Arial"/>
          <w:color w:val="000000"/>
          <w:sz w:val="18"/>
          <w:szCs w:val="18"/>
        </w:rPr>
        <w:br/>
        <w:t>quali ottenuti grazie ai servizi garantiti dalle risorse europee che abbiamo</w:t>
      </w:r>
      <w:r>
        <w:rPr>
          <w:rFonts w:ascii="Arial" w:hAnsi="Arial" w:cs="Arial"/>
          <w:color w:val="000000"/>
          <w:sz w:val="18"/>
          <w:szCs w:val="18"/>
        </w:rPr>
        <w:br/>
        <w:t>saputo ottenere, spendere e rendicontare conseguendo valutazioni sempre</w:t>
      </w:r>
      <w:r>
        <w:rPr>
          <w:rFonts w:ascii="Arial" w:hAnsi="Arial" w:cs="Arial"/>
          <w:color w:val="000000"/>
          <w:sz w:val="18"/>
          <w:szCs w:val="18"/>
        </w:rPr>
        <w:br/>
        <w:t>positive dalle istituzioni europee. Abbiamo creato lavoro prestando</w:t>
      </w:r>
      <w:r>
        <w:rPr>
          <w:rFonts w:ascii="Arial" w:hAnsi="Arial" w:cs="Arial"/>
          <w:color w:val="000000"/>
          <w:sz w:val="18"/>
          <w:szCs w:val="18"/>
        </w:rPr>
        <w:br/>
        <w:t>attenzione alle esigenze del sistema economico e produttivo; abbiamo formato</w:t>
      </w:r>
      <w:r>
        <w:rPr>
          <w:rFonts w:ascii="Arial" w:hAnsi="Arial" w:cs="Arial"/>
          <w:color w:val="000000"/>
          <w:sz w:val="18"/>
          <w:szCs w:val="18"/>
        </w:rPr>
        <w:br/>
        <w:t>le professionalità necessarie alle imprese consentendo assunzioni di persone</w:t>
      </w:r>
      <w:r>
        <w:rPr>
          <w:rFonts w:ascii="Arial" w:hAnsi="Arial" w:cs="Arial"/>
          <w:color w:val="000000"/>
          <w:sz w:val="18"/>
          <w:szCs w:val="18"/>
        </w:rPr>
        <w:br/>
        <w:t>già produttive dal primo giorno di lavoro; abbiamo formato le</w:t>
      </w:r>
      <w:r>
        <w:rPr>
          <w:rFonts w:ascii="Arial" w:hAnsi="Arial" w:cs="Arial"/>
          <w:color w:val="000000"/>
          <w:sz w:val="18"/>
          <w:szCs w:val="18"/>
        </w:rPr>
        <w:br/>
        <w:t>professionalità emergenti che non avevano opportunità di acquisizione di</w:t>
      </w:r>
      <w:r>
        <w:rPr>
          <w:rFonts w:ascii="Arial" w:hAnsi="Arial" w:cs="Arial"/>
          <w:color w:val="000000"/>
          <w:sz w:val="18"/>
          <w:szCs w:val="18"/>
        </w:rPr>
        <w:br/>
        <w:t>competenze in mancanza di esperienze sul territorio;  abbiamo erogato</w:t>
      </w:r>
      <w:r>
        <w:rPr>
          <w:rFonts w:ascii="Arial" w:hAnsi="Arial" w:cs="Arial"/>
          <w:color w:val="000000"/>
          <w:sz w:val="18"/>
          <w:szCs w:val="18"/>
        </w:rPr>
        <w:br/>
        <w:t xml:space="preserve">servizi alle imprese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deburocratizzando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trasferendo in rete tutte le</w:t>
      </w:r>
      <w:r>
        <w:rPr>
          <w:rFonts w:ascii="Arial" w:hAnsi="Arial" w:cs="Arial"/>
          <w:color w:val="000000"/>
          <w:sz w:val="18"/>
          <w:szCs w:val="18"/>
        </w:rPr>
        <w:br/>
        <w:t>attività; abbiamo ottimizzato e riqualificato i processi produttivi di molte</w:t>
      </w:r>
      <w:r>
        <w:rPr>
          <w:rFonts w:ascii="Arial" w:hAnsi="Arial" w:cs="Arial"/>
          <w:color w:val="000000"/>
          <w:sz w:val="18"/>
          <w:szCs w:val="18"/>
        </w:rPr>
        <w:br/>
        <w:t>aziende che sempre attraverso le risorse europee da noi procurate hanno</w:t>
      </w:r>
      <w:r>
        <w:rPr>
          <w:rFonts w:ascii="Arial" w:hAnsi="Arial" w:cs="Arial"/>
          <w:color w:val="000000"/>
          <w:sz w:val="18"/>
          <w:szCs w:val="18"/>
        </w:rPr>
        <w:br/>
        <w:t>tenuto i livelli produttivi ed occupazionali nonostante la crisi,</w:t>
      </w:r>
      <w:r>
        <w:rPr>
          <w:rFonts w:ascii="Arial" w:hAnsi="Arial" w:cs="Arial"/>
          <w:color w:val="000000"/>
          <w:sz w:val="18"/>
          <w:szCs w:val="18"/>
        </w:rPr>
        <w:br/>
        <w:t>migliorando le proprie strategie di marketing e conoscendo nuovi mercati,</w:t>
      </w:r>
      <w:r>
        <w:rPr>
          <w:rFonts w:ascii="Arial" w:hAnsi="Arial" w:cs="Arial"/>
          <w:color w:val="000000"/>
          <w:sz w:val="18"/>
          <w:szCs w:val="18"/>
        </w:rPr>
        <w:br/>
        <w:t>nazionali ed internazionali. La rete di rapporti costruita attraverso i</w:t>
      </w:r>
      <w:r>
        <w:rPr>
          <w:rFonts w:ascii="Arial" w:hAnsi="Arial" w:cs="Arial"/>
          <w:color w:val="000000"/>
          <w:sz w:val="18"/>
          <w:szCs w:val="18"/>
        </w:rPr>
        <w:br/>
        <w:t>progetti di cooperazione internazionale ha consentito a molti prodotti</w:t>
      </w:r>
      <w:r>
        <w:rPr>
          <w:rFonts w:ascii="Arial" w:hAnsi="Arial" w:cs="Arial"/>
          <w:color w:val="000000"/>
          <w:sz w:val="18"/>
          <w:szCs w:val="18"/>
        </w:rPr>
        <w:br/>
        <w:t>tipici del territorio provinciale di conoscere i mercati internazionali che</w:t>
      </w:r>
      <w:r>
        <w:rPr>
          <w:rFonts w:ascii="Arial" w:hAnsi="Arial" w:cs="Arial"/>
          <w:color w:val="000000"/>
          <w:sz w:val="18"/>
          <w:szCs w:val="18"/>
        </w:rPr>
        <w:br/>
        <w:t>prima erano proibitivi o sconosciuti. Questo patrimonio di esperienza e di</w:t>
      </w:r>
      <w:r>
        <w:rPr>
          <w:rFonts w:ascii="Arial" w:hAnsi="Arial" w:cs="Arial"/>
          <w:color w:val="000000"/>
          <w:sz w:val="18"/>
          <w:szCs w:val="18"/>
        </w:rPr>
        <w:br/>
        <w:t>relazioni sarà messo immediatamente ed esclusivamente a disposizione della</w:t>
      </w:r>
      <w:r>
        <w:rPr>
          <w:rFonts w:ascii="Arial" w:hAnsi="Arial" w:cs="Arial"/>
          <w:color w:val="000000"/>
          <w:sz w:val="18"/>
          <w:szCs w:val="18"/>
        </w:rPr>
        <w:br/>
        <w:t>città di Gubbio, per ottenere risultati certi ed in tempi brevi. Il nostro</w:t>
      </w:r>
      <w:r>
        <w:rPr>
          <w:rFonts w:ascii="Arial" w:hAnsi="Arial" w:cs="Arial"/>
          <w:color w:val="000000"/>
          <w:sz w:val="18"/>
          <w:szCs w:val="18"/>
        </w:rPr>
        <w:br/>
        <w:t>candidato a Sindaco è competente e sa ascoltare la gente, la nostra</w:t>
      </w:r>
      <w:r>
        <w:rPr>
          <w:rFonts w:ascii="Arial" w:hAnsi="Arial" w:cs="Arial"/>
          <w:color w:val="000000"/>
          <w:sz w:val="18"/>
          <w:szCs w:val="18"/>
        </w:rPr>
        <w:br/>
        <w:t>coalizione è coesa e ricca di esperienze, così come di nuove persone che si</w:t>
      </w:r>
      <w:r>
        <w:rPr>
          <w:rFonts w:ascii="Arial" w:hAnsi="Arial" w:cs="Arial"/>
          <w:color w:val="000000"/>
          <w:sz w:val="18"/>
          <w:szCs w:val="18"/>
        </w:rPr>
        <w:br/>
        <w:t>affacciano per la prima volta alla politica. Confidiamo nella capacità degli</w:t>
      </w:r>
      <w:r>
        <w:rPr>
          <w:rFonts w:ascii="Arial" w:hAnsi="Arial" w:cs="Arial"/>
          <w:color w:val="000000"/>
          <w:sz w:val="18"/>
          <w:szCs w:val="18"/>
        </w:rPr>
        <w:br/>
        <w:t>elettori di saper riconoscere queste qualità nella nostra proposta.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Aviano Rossi</w:t>
      </w:r>
      <w:r>
        <w:rPr>
          <w:rFonts w:ascii="Arial" w:hAnsi="Arial" w:cs="Arial"/>
          <w:color w:val="000000"/>
          <w:sz w:val="18"/>
          <w:szCs w:val="18"/>
        </w:rPr>
        <w:br/>
        <w:t>Vice Presidente della Provincia di Perugia</w:t>
      </w:r>
      <w:r>
        <w:rPr>
          <w:rFonts w:ascii="Arial" w:hAnsi="Arial" w:cs="Arial"/>
          <w:color w:val="000000"/>
          <w:sz w:val="18"/>
          <w:szCs w:val="18"/>
        </w:rPr>
        <w:br/>
        <w:t xml:space="preserve">Capolista di “Gubbio Libera” a sostegno del candidato a Sindaco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Pavilio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Lupini</w:t>
      </w:r>
      <w:bookmarkStart w:id="0" w:name="_GoBack"/>
      <w:bookmarkEnd w:id="0"/>
    </w:p>
    <w:sectPr w:rsidR="00235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6E"/>
    <w:rsid w:val="00104FD9"/>
    <w:rsid w:val="0081556E"/>
    <w:rsid w:val="00A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15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1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Pelolargo</dc:creator>
  <cp:lastModifiedBy>Pelolargo</cp:lastModifiedBy>
  <cp:revision>1</cp:revision>
  <dcterms:created xsi:type="dcterms:W3CDTF">2014-05-19T17:33:00Z</dcterms:created>
  <dcterms:modified xsi:type="dcterms:W3CDTF">2014-05-19T17:33:00Z</dcterms:modified>
</cp:coreProperties>
</file>